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96D8A7">
      <w:pPr>
        <w:spacing w:line="640" w:lineRule="exact"/>
        <w:jc w:val="center"/>
        <w:rPr>
          <w:rFonts w:hint="eastAsia" w:ascii="方正小标宋简体" w:eastAsia="方正小标宋简体"/>
          <w:sz w:val="44"/>
          <w:szCs w:val="44"/>
        </w:rPr>
      </w:pPr>
      <w:r>
        <w:rPr>
          <w:rFonts w:hint="eastAsia" w:ascii="方正小标宋简体" w:eastAsia="方正小标宋简体"/>
          <w:sz w:val="44"/>
          <w:szCs w:val="44"/>
        </w:rPr>
        <w:t>乐西公司召开乐山至西昌高速公路马边至昭觉段</w:t>
      </w:r>
      <w:bookmarkStart w:id="0" w:name="_Hlk137811600"/>
      <w:r>
        <w:rPr>
          <w:rFonts w:hint="eastAsia" w:ascii="方正小标宋简体" w:eastAsia="方正小标宋简体"/>
          <w:sz w:val="44"/>
          <w:szCs w:val="44"/>
          <w:lang w:val="en-US" w:eastAsia="zh-CN"/>
        </w:rPr>
        <w:t>设计变更及</w:t>
      </w:r>
      <w:r>
        <w:rPr>
          <w:rFonts w:hint="eastAsia" w:ascii="方正小标宋简体" w:eastAsia="方正小标宋简体"/>
          <w:sz w:val="44"/>
          <w:szCs w:val="44"/>
        </w:rPr>
        <w:t>遗留问题推进</w:t>
      </w:r>
      <w:bookmarkEnd w:id="0"/>
      <w:r>
        <w:rPr>
          <w:rFonts w:hint="eastAsia" w:ascii="方正小标宋简体" w:eastAsia="方正小标宋简体"/>
          <w:sz w:val="44"/>
          <w:szCs w:val="44"/>
          <w:lang w:val="en-US" w:eastAsia="zh-CN"/>
        </w:rPr>
        <w:t>专题</w:t>
      </w:r>
      <w:r>
        <w:rPr>
          <w:rFonts w:hint="eastAsia" w:ascii="方正小标宋简体" w:eastAsia="方正小标宋简体"/>
          <w:sz w:val="44"/>
          <w:szCs w:val="44"/>
        </w:rPr>
        <w:t>会</w:t>
      </w:r>
    </w:p>
    <w:p w14:paraId="64CA26F5">
      <w:pPr>
        <w:rPr>
          <w:sz w:val="32"/>
          <w:szCs w:val="32"/>
        </w:rPr>
      </w:pPr>
    </w:p>
    <w:p w14:paraId="78536381">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2026年3月24日，乐西公司在马边管理中心组织召开乐山至西昌高速公路马边至昭觉段设计变更及遗留问题推进专题会。会议由公司</w:t>
      </w:r>
      <w:bookmarkStart w:id="1" w:name="_GoBack"/>
      <w:bookmarkEnd w:id="1"/>
      <w:r>
        <w:rPr>
          <w:rFonts w:hint="eastAsia" w:ascii="仿宋_GB2312" w:eastAsia="仿宋_GB2312"/>
          <w:sz w:val="32"/>
          <w:szCs w:val="32"/>
          <w:lang w:val="en-US" w:eastAsia="zh-CN"/>
        </w:rPr>
        <w:t>党委副书记、总经理廖壮志主持，乐西公司班子成员、工程养护部、各代表处，JL1～JL5总监办，S1、S2总包部及各分部，高路建筑及高路信息相关人员参加。</w:t>
      </w:r>
    </w:p>
    <w:p w14:paraId="34995066">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会议听取了S1、S2总包部及各分部关于变更及遗留问题推进情况的汇报，工程养护部及各代表处就前期遗留问题推进情况及处理措施作了补充说明。乐西公司副总经理苏学农、党委委员兼副总经理文燕分别就现场缺陷处治、完善前期遗留问题、加快剩余未签认变更办理及合规推进相关工作提出要求。</w:t>
      </w:r>
    </w:p>
    <w:p w14:paraId="3DEE43D3">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廖壮志充分肯定了参建各方前期工作取得的阶段性成效，并作出以下工作要求：一是各标段每周以周报形式详细报送设计变更立项、变更令下发及存在卡点等情况；二是K27渣场必须全部转移，32号渣场尽快实质性启动；三是加快泄水洞剩余工程进展，由工程养护部配合完成新增单价审批；四是房建单位做好剩余工期倒排，加快大风顶服务区、美姑管理中心等剩余房建工程建设；五是机电单位于4月15日前完善“1+7”平台建设，加快冰雪路段专项设计电力接线事宜；六是由工程养护部牵头协调第三方单位，加快各标段竣工文件办理，严格依照《公路工程竣(交)工验收办法》等规定推进，确保符合竣工验收合规要求；七是各标段做好现场缺陷处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7130449"/>
    <w:rsid w:val="0024640C"/>
    <w:rsid w:val="002A4D8A"/>
    <w:rsid w:val="007D01A8"/>
    <w:rsid w:val="00924EBD"/>
    <w:rsid w:val="00D8514E"/>
    <w:rsid w:val="1E623816"/>
    <w:rsid w:val="53EF5DCC"/>
    <w:rsid w:val="671304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tabs>
        <w:tab w:val="center" w:pos="4153"/>
        <w:tab w:val="right" w:pos="8306"/>
      </w:tabs>
      <w:snapToGrid w:val="0"/>
      <w:jc w:val="center"/>
    </w:pPr>
    <w:rPr>
      <w:sz w:val="18"/>
      <w:szCs w:val="18"/>
    </w:rPr>
  </w:style>
  <w:style w:type="character" w:customStyle="1" w:styleId="6">
    <w:name w:val="页眉 字符"/>
    <w:basedOn w:val="5"/>
    <w:link w:val="3"/>
    <w:qFormat/>
    <w:uiPriority w:val="0"/>
    <w:rPr>
      <w:kern w:val="2"/>
      <w:sz w:val="18"/>
      <w:szCs w:val="18"/>
    </w:rPr>
  </w:style>
  <w:style w:type="character" w:customStyle="1" w:styleId="7">
    <w:name w:val="页脚 字符"/>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四川高速公路建设开发集团有限公司</Company>
  <Pages>2</Pages>
  <Words>679</Words>
  <Characters>697</Characters>
  <Lines>4</Lines>
  <Paragraphs>1</Paragraphs>
  <TotalTime>43</TotalTime>
  <ScaleCrop>false</ScaleCrop>
  <LinksUpToDate>false</LinksUpToDate>
  <CharactersWithSpaces>697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2023-06-16T05:03:00Z</dcterms:created>
  <dc:creator>pc</dc:creator>
  <cp:lastModifiedBy>su'yuan</cp:lastModifiedBy>
  <dcterms:modified xsi:type="dcterms:W3CDTF">2026-03-25T07:52:42Z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9436E355E62C4239A3145AF7E952C1DA</vt:lpwstr>
  </property>
  <property fmtid="{D5CDD505-2E9C-101B-9397-08002B2CF9AE}" pid="4" name="KSOTemplateDocerSaveRecord">
    <vt:lpwstr>eyJoZGlkIjoiYzA4NjdiYjdmZjU1YTIyYTliYzU1NWU5MTVjMjRhNWQiLCJ1c2VySWQiOiIxNDg0NzEwNjk2In0=</vt:lpwstr>
  </property>
</Properties>
</file>